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7F5" w:rsidRDefault="009F27F5" w:rsidP="009F27F5">
      <w:pPr>
        <w:rPr>
          <w:b/>
          <w:bCs/>
          <w:lang w:val="en-US"/>
        </w:rPr>
      </w:pPr>
      <w:r w:rsidRPr="009F27F5">
        <w:rPr>
          <w:b/>
          <w:bCs/>
          <w:lang w:val="en-US"/>
        </w:rPr>
        <w:t>Justin Long Consulting</w:t>
      </w:r>
    </w:p>
    <w:p w:rsidR="009F27F5" w:rsidRPr="009F27F5" w:rsidRDefault="009F27F5" w:rsidP="009F27F5">
      <w:pPr>
        <w:rPr>
          <w:lang w:val="en-US"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Dieser Master-Services-Vertrag („Vertrag“) wird geschlossen zwischen:</w:t>
      </w:r>
    </w:p>
    <w:p w:rsidR="009F27F5" w:rsidRPr="009F27F5" w:rsidRDefault="009F27F5" w:rsidP="009F27F5"/>
    <w:p w:rsidR="009F27F5" w:rsidRDefault="009F27F5" w:rsidP="009F27F5">
      <w:r w:rsidRPr="009F27F5">
        <w:rPr>
          <w:b/>
          <w:bCs/>
        </w:rPr>
        <w:t>Justin Long Consulting</w:t>
      </w:r>
      <w:r w:rsidRPr="009F27F5">
        <w:t>, ein in Deutschland registriertes Unternehmen, mit Geschäftssitz</w:t>
      </w:r>
      <w:r>
        <w:t xml:space="preserve"> Waldstr. 1, 89278 </w:t>
      </w:r>
      <w:proofErr w:type="spellStart"/>
      <w:r>
        <w:t>Nersingen</w:t>
      </w:r>
      <w:proofErr w:type="spellEnd"/>
      <w:r w:rsidRPr="009F27F5">
        <w:t xml:space="preserve"> („Berater“),</w:t>
      </w:r>
    </w:p>
    <w:p w:rsidR="009F27F5" w:rsidRDefault="009F27F5" w:rsidP="009F27F5">
      <w:r w:rsidRPr="009F27F5">
        <w:br/>
        <w:t>und</w:t>
      </w:r>
    </w:p>
    <w:p w:rsidR="009F27F5" w:rsidRPr="009F27F5" w:rsidRDefault="009F27F5" w:rsidP="009F27F5">
      <w:r w:rsidRPr="009F27F5">
        <w:br/>
        <w:t>[Name des Kunden], mit Sitz [Adresse des Kunden] („Kunde“).</w:t>
      </w:r>
    </w:p>
    <w:p w:rsidR="009F27F5" w:rsidRPr="009F27F5" w:rsidRDefault="009F27F5" w:rsidP="009F27F5">
      <w:r w:rsidRPr="009F27F5">
        <w:t>Berater und Kunde werden gemeinsam als „Parteien“ und einzeln als „Partei“ bezeichnet.</w:t>
      </w:r>
    </w:p>
    <w:p w:rsidR="009F27F5" w:rsidRPr="009F27F5" w:rsidRDefault="002361D8" w:rsidP="009F27F5">
      <w:r w:rsidRPr="009F27F5">
        <w:rPr>
          <w:noProof/>
        </w:rPr>
        <w:pict>
          <v:rect id="_x0000_i1045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1. Zweck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Dieser Vertrag regelt die Erbringung von Beratungsleistungen durch den Berater für den Kunden, einschließlich, aber nicht beschränkt auf geistliche und prophetische Einsichten, Business-</w:t>
      </w:r>
      <w:proofErr w:type="spellStart"/>
      <w:r w:rsidRPr="009F27F5">
        <w:t>Clarity</w:t>
      </w:r>
      <w:proofErr w:type="spellEnd"/>
      <w:r w:rsidRPr="009F27F5">
        <w:t>-Coaching sowie Workshops zur Organisationskultur und Transformation. Dienstleistungen können online und international erbracht werden.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44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2. Art der Dienstleistungen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 xml:space="preserve">2.1 Die Parteien vereinbaren, dass es sich um einen </w:t>
      </w:r>
      <w:r w:rsidRPr="009F27F5">
        <w:rPr>
          <w:b/>
          <w:bCs/>
        </w:rPr>
        <w:t>Dienstvertrag (Dienstvertrag)</w:t>
      </w:r>
      <w:r w:rsidRPr="009F27F5">
        <w:t xml:space="preserve"> nach deutschem Recht handelt.</w:t>
      </w:r>
    </w:p>
    <w:p w:rsidR="009F27F5" w:rsidRDefault="009F27F5" w:rsidP="009F27F5">
      <w:r w:rsidRPr="009F27F5">
        <w:br/>
        <w:t xml:space="preserve">2.2 Der Berater stellt professionelle Beratung, </w:t>
      </w:r>
      <w:proofErr w:type="spellStart"/>
      <w:r w:rsidRPr="009F27F5">
        <w:t>Facilitation</w:t>
      </w:r>
      <w:proofErr w:type="spellEnd"/>
      <w:r w:rsidRPr="009F27F5">
        <w:t xml:space="preserve"> und Coaching bereit. Der Berater </w:t>
      </w:r>
      <w:r w:rsidRPr="009F27F5">
        <w:rPr>
          <w:b/>
          <w:bCs/>
        </w:rPr>
        <w:t>gibt keine Garantie</w:t>
      </w:r>
      <w:r w:rsidRPr="009F27F5">
        <w:t xml:space="preserve"> für bestimmte geschäftliche, finanzielle, geistliche oder organisatorische Ergebnisse.</w:t>
      </w:r>
    </w:p>
    <w:p w:rsidR="009F27F5" w:rsidRDefault="009F27F5" w:rsidP="009F27F5">
      <w:r w:rsidRPr="009F27F5">
        <w:br/>
        <w:t>2.3 Der Kunde bleibt voll verantwortlich für alle Entscheidungen, Umsetzungen und Maßnahmen, die auf den Dienstleistungen basieren.</w:t>
      </w:r>
    </w:p>
    <w:p w:rsidR="009F27F5" w:rsidRPr="009F27F5" w:rsidRDefault="009F27F5" w:rsidP="009F27F5"/>
    <w:p w:rsidR="009F27F5" w:rsidRPr="009F27F5" w:rsidRDefault="002361D8" w:rsidP="009F27F5">
      <w:r w:rsidRPr="002361D8">
        <w:rPr>
          <w:noProof/>
        </w:rPr>
        <w:pict>
          <v:rect id="_x0000_i1043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3. Leistungsumfang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 xml:space="preserve">3.1 Die Dienstleistungen werden wie in der jeweils gültigen </w:t>
      </w:r>
      <w:r w:rsidRPr="009F27F5">
        <w:rPr>
          <w:b/>
          <w:bCs/>
        </w:rPr>
        <w:t>Leistungsanhang</w:t>
      </w:r>
      <w:r w:rsidRPr="009F27F5">
        <w:t xml:space="preserve"> beschrieben erbracht.</w:t>
      </w:r>
    </w:p>
    <w:p w:rsidR="009F27F5" w:rsidRDefault="009F27F5" w:rsidP="009F27F5">
      <w:r w:rsidRPr="009F27F5">
        <w:br/>
        <w:t>3.2 Dienstleistungen, die nicht ausdrücklich im Leistungsanhang enthalten sind, sind ausgeschlossen.</w:t>
      </w:r>
    </w:p>
    <w:p w:rsidR="009F27F5" w:rsidRPr="009F27F5" w:rsidRDefault="009F27F5" w:rsidP="009F27F5"/>
    <w:p w:rsidR="009F27F5" w:rsidRPr="009F27F5" w:rsidRDefault="002361D8" w:rsidP="009F27F5">
      <w:r w:rsidRPr="002361D8">
        <w:rPr>
          <w:noProof/>
        </w:rPr>
        <w:pict>
          <v:rect id="_x0000_i1042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4. Pflichten des Kunden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lastRenderedPageBreak/>
        <w:t>Der Kunde verpflichtet sich:</w:t>
      </w:r>
    </w:p>
    <w:p w:rsidR="009F27F5" w:rsidRPr="009F27F5" w:rsidRDefault="009F27F5" w:rsidP="009F27F5"/>
    <w:p w:rsidR="009F27F5" w:rsidRPr="009F27F5" w:rsidRDefault="009F27F5" w:rsidP="009F27F5">
      <w:pPr>
        <w:numPr>
          <w:ilvl w:val="0"/>
          <w:numId w:val="1"/>
        </w:numPr>
      </w:pPr>
      <w:r w:rsidRPr="009F27F5">
        <w:t>vollständige und zutreffende Informationen bereitzustellen, die für die Erbringung der Dienstleistungen notwendig sind;</w:t>
      </w:r>
    </w:p>
    <w:p w:rsidR="009F27F5" w:rsidRPr="009F27F5" w:rsidRDefault="009F27F5" w:rsidP="009F27F5">
      <w:pPr>
        <w:numPr>
          <w:ilvl w:val="0"/>
          <w:numId w:val="1"/>
        </w:numPr>
      </w:pPr>
      <w:r w:rsidRPr="009F27F5">
        <w:t>alle geschäftlichen, geistlichen oder organisatorischen Entscheidungen eigenständig zu treffen;</w:t>
      </w:r>
    </w:p>
    <w:p w:rsidR="009F27F5" w:rsidRPr="009F27F5" w:rsidRDefault="009F27F5" w:rsidP="009F27F5">
      <w:pPr>
        <w:numPr>
          <w:ilvl w:val="0"/>
          <w:numId w:val="1"/>
        </w:numPr>
      </w:pPr>
      <w:r w:rsidRPr="009F27F5">
        <w:t>bei Bedarf fachlich zugelassene Experten für rechtliche, medizinische, finanzielle oder psychologische Angelegenheiten hinzuzuziehen;</w:t>
      </w:r>
    </w:p>
    <w:p w:rsidR="009F27F5" w:rsidRDefault="009F27F5" w:rsidP="009F27F5">
      <w:pPr>
        <w:numPr>
          <w:ilvl w:val="0"/>
          <w:numId w:val="1"/>
        </w:numPr>
      </w:pPr>
      <w:r w:rsidRPr="009F27F5">
        <w:t>freiwillig an geistlich basierten Elementen teilzunehmen und diese auf Basis informierter Zustimmung wahrzunehmen.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41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5. Vergütung und Zahlung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5.1 Die Vergütung erfolgt wie im jeweiligen Leistungsanhang festgelegt.</w:t>
      </w:r>
    </w:p>
    <w:p w:rsidR="009F27F5" w:rsidRDefault="009F27F5" w:rsidP="009F27F5">
      <w:r w:rsidRPr="009F27F5">
        <w:br/>
        <w:t xml:space="preserve">5.2 Zahlungen erfolgen in </w:t>
      </w:r>
      <w:r>
        <w:t>Euros</w:t>
      </w:r>
      <w:r w:rsidRPr="009F27F5">
        <w:t xml:space="preserve"> per [Zahlungsmethode] innerhalb von [Zahlungsfrist] Tagen nach Rechnungsstellung.</w:t>
      </w:r>
    </w:p>
    <w:p w:rsidR="009F27F5" w:rsidRDefault="009F27F5" w:rsidP="009F27F5">
      <w:r w:rsidRPr="009F27F5">
        <w:br/>
        <w:t>5.3 Kostenlose Leistungen begründen keine Verpflichtung zum Erwerb kostenpflichtiger Leistungen.</w:t>
      </w:r>
    </w:p>
    <w:p w:rsidR="009F27F5" w:rsidRDefault="009F27F5" w:rsidP="009F27F5">
      <w:r w:rsidRPr="009F27F5">
        <w:br/>
        <w:t>5.4 Bei verspäteter Zahlung können Zinsen in Höhe von [X]% pro Monat berechnet werden.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40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6. Keine Garantie; Haftungsbeschränkung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6.1 Der Berater übernimmt keine Garantie für Ergebnisse, Erträge, Geschäfts- oder geistliche Erkenntnisse.</w:t>
      </w:r>
    </w:p>
    <w:p w:rsidR="009F27F5" w:rsidRDefault="009F27F5" w:rsidP="009F27F5">
      <w:r w:rsidRPr="009F27F5">
        <w:br/>
        <w:t>6.2 Die Haftung des Beraters für Ansprüche aus diesem Vertrag ist auf direkte Schäden bis zur Höhe der vom Kunden für die betreffende Leistung gezahlten Vergütung begrenzt.</w:t>
      </w:r>
    </w:p>
    <w:p w:rsidR="009F27F5" w:rsidRDefault="009F27F5" w:rsidP="009F27F5">
      <w:r w:rsidRPr="009F27F5">
        <w:br/>
        <w:t>6.3 Der Berater haftet nicht für indirekte, mittelbare oder Folgeschäden.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9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7. Abgrenzung zu regulierten Berufen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 xml:space="preserve">Die Parteien erkennen an, dass der Berater </w:t>
      </w:r>
      <w:r w:rsidRPr="009F27F5">
        <w:rPr>
          <w:b/>
          <w:bCs/>
        </w:rPr>
        <w:t>nicht</w:t>
      </w:r>
      <w:r w:rsidRPr="009F27F5">
        <w:t xml:space="preserve"> tätig ist als:</w:t>
      </w:r>
    </w:p>
    <w:p w:rsidR="009F27F5" w:rsidRPr="009F27F5" w:rsidRDefault="009F27F5" w:rsidP="009F27F5"/>
    <w:p w:rsidR="009F27F5" w:rsidRPr="009F27F5" w:rsidRDefault="009F27F5" w:rsidP="009F27F5">
      <w:pPr>
        <w:numPr>
          <w:ilvl w:val="0"/>
          <w:numId w:val="2"/>
        </w:numPr>
      </w:pPr>
      <w:r w:rsidRPr="009F27F5">
        <w:t>Psychotherapeut oder Berater;</w:t>
      </w:r>
    </w:p>
    <w:p w:rsidR="009F27F5" w:rsidRPr="009F27F5" w:rsidRDefault="009F27F5" w:rsidP="009F27F5">
      <w:pPr>
        <w:numPr>
          <w:ilvl w:val="0"/>
          <w:numId w:val="2"/>
        </w:numPr>
      </w:pPr>
      <w:r w:rsidRPr="009F27F5">
        <w:t>medizinischer Fachmann;</w:t>
      </w:r>
    </w:p>
    <w:p w:rsidR="009F27F5" w:rsidRPr="009F27F5" w:rsidRDefault="009F27F5" w:rsidP="009F27F5">
      <w:pPr>
        <w:numPr>
          <w:ilvl w:val="0"/>
          <w:numId w:val="2"/>
        </w:numPr>
      </w:pPr>
      <w:r w:rsidRPr="009F27F5">
        <w:t>zugelassener Rechtsanwalt oder Steuerberater.</w:t>
      </w:r>
      <w:r w:rsidRPr="009F27F5">
        <w:br/>
        <w:t>Der Kunde erkennt an, dass fachlich zugelassene Experten hinzugezogen werden müssen, sofern erforderlich.</w:t>
      </w:r>
    </w:p>
    <w:p w:rsidR="009F27F5" w:rsidRPr="009F27F5" w:rsidRDefault="002361D8" w:rsidP="009F27F5">
      <w:r w:rsidRPr="009F27F5">
        <w:rPr>
          <w:noProof/>
        </w:rPr>
        <w:lastRenderedPageBreak/>
        <w:pict>
          <v:rect id="_x0000_i1038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8. Geistliche und prophetische Elemente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8.1 Bestimmte Dienstleistungen können Gebet, geistliche Einsicht und prophetische Erkenntnis enthalten.</w:t>
      </w:r>
    </w:p>
    <w:p w:rsidR="009F27F5" w:rsidRDefault="009F27F5" w:rsidP="009F27F5">
      <w:r w:rsidRPr="009F27F5">
        <w:br/>
        <w:t>8.2 Die Teilnahme an diesen Dienstleistungen erfolgt freiwillig und auf Grundlage informierter Zustimmung.</w:t>
      </w:r>
    </w:p>
    <w:p w:rsidR="009F27F5" w:rsidRDefault="009F27F5" w:rsidP="009F27F5">
      <w:r w:rsidRPr="009F27F5">
        <w:br/>
        <w:t>8.3 Der Kunde kann geistlich basierte Elemente jederzeit ohne Nachteile ablehnen.</w:t>
      </w:r>
    </w:p>
    <w:p w:rsidR="009F27F5" w:rsidRDefault="009F27F5" w:rsidP="009F27F5">
      <w:r w:rsidRPr="009F27F5">
        <w:br/>
        <w:t xml:space="preserve">8.4 Der Berater </w:t>
      </w:r>
      <w:proofErr w:type="gramStart"/>
      <w:r w:rsidRPr="009F27F5">
        <w:t>darf</w:t>
      </w:r>
      <w:proofErr w:type="gramEnd"/>
      <w:r w:rsidRPr="009F27F5">
        <w:t xml:space="preserve"> keine Manipulation, Zwang oder Abhängigkeitsbildung durch geistliche Praktiken erzeugen.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7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9. Vertraulichkeit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9.1 Beide Parteien verpflichten sich, alle nicht-öffentlichen Informationen, die im Rahmen der Dienstleistungen offengelegt werden, vertraulich zu behandeln.</w:t>
      </w:r>
    </w:p>
    <w:p w:rsidR="009F27F5" w:rsidRDefault="009F27F5" w:rsidP="009F27F5">
      <w:r w:rsidRPr="009F27F5">
        <w:br/>
        <w:t>9.2 Ausnahmen gelten bei gesetzlichen Verpflichtungen oder schriftlicher Zustimmung.</w:t>
      </w:r>
    </w:p>
    <w:p w:rsidR="009F27F5" w:rsidRDefault="009F27F5" w:rsidP="009F27F5">
      <w:r w:rsidRPr="009F27F5">
        <w:br/>
        <w:t>9.3 Die Vertraulichkeitsverpflichtung gilt auch nach Beendigung dieses Vertrages für einen Zeitraum von [X] Jahren.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6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10. Datenschutz (DSGVO)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10.1 Der Berater verpflichtet sich zur Einhaltung der geltenden Datenschutzgesetze, einschließlich der DSGVO.</w:t>
      </w:r>
    </w:p>
    <w:p w:rsidR="009F27F5" w:rsidRDefault="009F27F5" w:rsidP="009F27F5">
      <w:r w:rsidRPr="009F27F5">
        <w:br/>
        <w:t>10.2 Der Kunde stimmt der Erhebung, Verarbeitung und Speicherung personenbezogener Daten zu, die für die Erbringung der Dienstleistungen erforderlich sind.</w:t>
      </w:r>
    </w:p>
    <w:p w:rsidR="009F27F5" w:rsidRDefault="009F27F5" w:rsidP="009F27F5">
      <w:r w:rsidRPr="009F27F5">
        <w:br/>
        <w:t>10.3 Der Kunde behält alle Rechte gemäß DSGVO in Bezug auf seine personenbezogenen Daten.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5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11. Geistiges Eigentum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11.1 Der Berater behält alle Rechte an geistigem Eigentum, einschließlich Frameworks, Unterrichtsmaterialien und Methoden.</w:t>
      </w:r>
    </w:p>
    <w:p w:rsidR="009F27F5" w:rsidRDefault="009F27F5" w:rsidP="009F27F5">
      <w:r w:rsidRPr="009F27F5">
        <w:lastRenderedPageBreak/>
        <w:br/>
        <w:t>11.2 Dem Kunden wird ein nicht-exklusives, nicht übertragbares Nutzungsrecht für interne Unternehmenszwecke eingeräumt.</w:t>
      </w:r>
    </w:p>
    <w:p w:rsidR="009F27F5" w:rsidRDefault="009F27F5" w:rsidP="009F27F5">
      <w:r w:rsidRPr="009F27F5">
        <w:br/>
        <w:t>11.3 Eine Vervielfältigung, Weitergabe oder der Weiterverkauf von Materialien ist ohne vorherige schriftliche Zustimmung des Beraters untersagt.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4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12. Aufzeichnung von Sitzungen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12.1 Sitzungen dürfen nur mit ausdrücklicher schriftlicher Zustimmung beider Parteien aufgezeichnet werden.</w:t>
      </w:r>
    </w:p>
    <w:p w:rsidR="009F27F5" w:rsidRDefault="009F27F5" w:rsidP="009F27F5">
      <w:r w:rsidRPr="009F27F5">
        <w:br/>
        <w:t>12.2 Aufzeichnungen sind ausschließlich für interne Zwecke bestimmt und unterliegen DSGVO- und Vertraulichkeitsbestimmungen.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3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13. Laufzeit und Kündigung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13.1 Dieser Vertrag beginnt am Wirksamkeitsdatum und bleibt bis zur Kündigung durch eine der Parteien in Kraft.</w:t>
      </w:r>
    </w:p>
    <w:p w:rsidR="009F27F5" w:rsidRDefault="009F27F5" w:rsidP="009F27F5">
      <w:r w:rsidRPr="009F27F5">
        <w:br/>
        <w:t>13.2 Jede Partei kann den Vertrag mit einer Frist von [X] Tagen schriftlich kündigen.</w:t>
      </w:r>
    </w:p>
    <w:p w:rsidR="009F27F5" w:rsidRDefault="009F27F5" w:rsidP="009F27F5">
      <w:r w:rsidRPr="009F27F5">
        <w:br/>
        <w:t>13.3 Eine Kündigung entbindet den Kunden nicht von der Zahlungspflicht für bereits erbrachte Leistungen.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2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14. Stornierung und Rückerstattung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14.1 Stornierungen durch den Kunden müssen mindestens [X] Tage im Voraus schriftlich erfolgen.</w:t>
      </w:r>
    </w:p>
    <w:p w:rsidR="009F27F5" w:rsidRDefault="009F27F5" w:rsidP="009F27F5">
      <w:r w:rsidRPr="009F27F5">
        <w:br/>
        <w:t>14.2 Rückerstattungen für bereits erbrachte Leistungen erfolgen nicht.</w:t>
      </w:r>
    </w:p>
    <w:p w:rsidR="009F27F5" w:rsidRDefault="009F27F5" w:rsidP="009F27F5">
      <w:r w:rsidRPr="009F27F5">
        <w:br/>
        <w:t>14.3 Höhere Gewalt (z. B. Krankheit, technische Störungen) gilt nicht als Vertragsverletzung.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15. Online-Dienste-Haftungsausschluss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Der Kunde erkennt Risiken der Online-Durchführung von Dienstleistungen an, einschließlich technischer Unterbrechungen. Der Berater haftet nicht für technische Störungen außerhalb seiner zumutbaren Kontrolle.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lastRenderedPageBreak/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16. Anwendbares Recht und Gerichtsstand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 xml:space="preserve">Dieser Vertrag unterliegt dem Recht der </w:t>
      </w:r>
      <w:r w:rsidRPr="009F27F5">
        <w:rPr>
          <w:b/>
          <w:bCs/>
        </w:rPr>
        <w:t>Bundesrepublik Deutschland</w:t>
      </w:r>
      <w:r w:rsidRPr="009F27F5">
        <w:t>. Gerichtsstand ist [Ihr Geschäftssitz].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17. Salvatorische Klausel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Sollte eine Bestimmung dieses Vertrages unwirksam sein, bleibt der übrige Vertrag in vollem Umfang wirksam.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18. Änderungen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Änderungen oder Ergänzungen dieses Vertrages bedürfen der Schriftform und der Unterzeichnung durch beide Parteien.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19. Gesamte Vereinbarung</w:t>
      </w:r>
    </w:p>
    <w:p w:rsidR="009F27F5" w:rsidRPr="009F27F5" w:rsidRDefault="009F27F5" w:rsidP="009F27F5">
      <w:pPr>
        <w:rPr>
          <w:b/>
          <w:bCs/>
        </w:rPr>
      </w:pPr>
    </w:p>
    <w:p w:rsidR="009F27F5" w:rsidRDefault="009F27F5" w:rsidP="009F27F5">
      <w:r w:rsidRPr="009F27F5">
        <w:t>Dieser Vertrag einschließlich seiner Anhänge stellt die gesamte Vereinbarung zwischen den Parteien dar und ersetzt alle vorherigen Absprachen und Vereinbarungen.</w:t>
      </w:r>
    </w:p>
    <w:p w:rsidR="009F27F5" w:rsidRPr="009F27F5" w:rsidRDefault="009F27F5" w:rsidP="009F27F5"/>
    <w:p w:rsidR="009F27F5" w:rsidRPr="009F27F5" w:rsidRDefault="002361D8" w:rsidP="009F27F5">
      <w:r w:rsidRPr="009F27F5">
        <w:rPr>
          <w:noProof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LEISTUNGSANHANG A</w:t>
      </w:r>
    </w:p>
    <w:p w:rsidR="009F27F5" w:rsidRPr="009F27F5" w:rsidRDefault="009F27F5" w:rsidP="009F27F5">
      <w:pPr>
        <w:rPr>
          <w:b/>
          <w:bCs/>
        </w:rPr>
      </w:pPr>
    </w:p>
    <w:p w:rsidR="009F27F5" w:rsidRPr="009F27F5" w:rsidRDefault="009F27F5" w:rsidP="009F27F5">
      <w:r w:rsidRPr="009F27F5">
        <w:rPr>
          <w:b/>
          <w:bCs/>
        </w:rPr>
        <w:t>Prophetische Einsicht &amp; Business-</w:t>
      </w:r>
      <w:proofErr w:type="spellStart"/>
      <w:r w:rsidRPr="009F27F5">
        <w:rPr>
          <w:b/>
          <w:bCs/>
        </w:rPr>
        <w:t>Clarity</w:t>
      </w:r>
      <w:proofErr w:type="spellEnd"/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Leistungsumfang:</w:t>
      </w:r>
    </w:p>
    <w:p w:rsidR="009F27F5" w:rsidRPr="009F27F5" w:rsidRDefault="009F27F5" w:rsidP="009F27F5"/>
    <w:p w:rsidR="009F27F5" w:rsidRPr="009F27F5" w:rsidRDefault="009F27F5" w:rsidP="009F27F5">
      <w:pPr>
        <w:numPr>
          <w:ilvl w:val="0"/>
          <w:numId w:val="3"/>
        </w:numPr>
      </w:pPr>
      <w:r w:rsidRPr="009F27F5">
        <w:t>Kostenlose Sitzungen zur prophetischen Einsicht nach Vereinbarung.</w:t>
      </w:r>
    </w:p>
    <w:p w:rsidR="009F27F5" w:rsidRDefault="009F27F5" w:rsidP="009F27F5">
      <w:pPr>
        <w:numPr>
          <w:ilvl w:val="0"/>
          <w:numId w:val="3"/>
        </w:numPr>
      </w:pPr>
      <w:r w:rsidRPr="009F27F5">
        <w:t>Optionale kostenpflichtige Coaching-Sitzungen zur Umsetzung.</w:t>
      </w:r>
    </w:p>
    <w:p w:rsidR="009F27F5" w:rsidRPr="009F27F5" w:rsidRDefault="009F27F5" w:rsidP="009F27F5">
      <w:pPr>
        <w:ind w:left="360"/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Haftungsausschluss:</w:t>
      </w:r>
    </w:p>
    <w:p w:rsidR="009F27F5" w:rsidRPr="009F27F5" w:rsidRDefault="009F27F5" w:rsidP="009F27F5"/>
    <w:p w:rsidR="009F27F5" w:rsidRPr="009F27F5" w:rsidRDefault="009F27F5" w:rsidP="009F27F5">
      <w:pPr>
        <w:numPr>
          <w:ilvl w:val="0"/>
          <w:numId w:val="4"/>
        </w:numPr>
      </w:pPr>
      <w:r w:rsidRPr="009F27F5">
        <w:t>Die Einsichten sind geistlich basierte Orientierungshilfen.</w:t>
      </w:r>
    </w:p>
    <w:p w:rsidR="009F27F5" w:rsidRPr="009F27F5" w:rsidRDefault="009F27F5" w:rsidP="009F27F5">
      <w:pPr>
        <w:numPr>
          <w:ilvl w:val="0"/>
          <w:numId w:val="4"/>
        </w:numPr>
      </w:pPr>
      <w:r w:rsidRPr="009F27F5">
        <w:t>Es werden keine Vorhersagen oder Garantien für Ergebnisse gegeben.</w:t>
      </w:r>
    </w:p>
    <w:p w:rsidR="009F27F5" w:rsidRDefault="009F27F5" w:rsidP="009F27F5">
      <w:pPr>
        <w:numPr>
          <w:ilvl w:val="0"/>
          <w:numId w:val="4"/>
        </w:numPr>
      </w:pPr>
      <w:r w:rsidRPr="009F27F5">
        <w:t>Der Kunde bleibt vollständig verantwortlich für Entscheidungen und Handlungen.</w:t>
      </w:r>
    </w:p>
    <w:p w:rsidR="009F27F5" w:rsidRPr="009F27F5" w:rsidRDefault="009F27F5" w:rsidP="009F27F5">
      <w:pPr>
        <w:ind w:left="360"/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Vergütung:</w:t>
      </w:r>
    </w:p>
    <w:p w:rsidR="009F27F5" w:rsidRPr="009F27F5" w:rsidRDefault="009F27F5" w:rsidP="009F27F5"/>
    <w:p w:rsidR="009F27F5" w:rsidRPr="009F27F5" w:rsidRDefault="009F27F5" w:rsidP="009F27F5">
      <w:pPr>
        <w:numPr>
          <w:ilvl w:val="0"/>
          <w:numId w:val="5"/>
        </w:numPr>
      </w:pPr>
      <w:r w:rsidRPr="009F27F5">
        <w:t>Kostenlose Sitzungen: kostenfrei</w:t>
      </w:r>
    </w:p>
    <w:p w:rsidR="009F27F5" w:rsidRDefault="009F27F5" w:rsidP="009F27F5">
      <w:pPr>
        <w:numPr>
          <w:ilvl w:val="0"/>
          <w:numId w:val="5"/>
        </w:numPr>
      </w:pPr>
      <w:r w:rsidRPr="009F27F5">
        <w:lastRenderedPageBreak/>
        <w:t>Kostenpflichtige Coaching-Sitzungen: [Gebührenordnung]</w:t>
      </w:r>
    </w:p>
    <w:p w:rsidR="009F27F5" w:rsidRPr="009F27F5" w:rsidRDefault="009F27F5" w:rsidP="009F27F5">
      <w:pPr>
        <w:ind w:left="360"/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Teilnahme:</w:t>
      </w:r>
    </w:p>
    <w:p w:rsidR="009F27F5" w:rsidRPr="009F27F5" w:rsidRDefault="009F27F5" w:rsidP="009F27F5"/>
    <w:p w:rsidR="009F27F5" w:rsidRDefault="009F27F5" w:rsidP="009F27F5">
      <w:pPr>
        <w:numPr>
          <w:ilvl w:val="0"/>
          <w:numId w:val="6"/>
        </w:numPr>
      </w:pPr>
      <w:r w:rsidRPr="009F27F5">
        <w:t>Die Teilnahme erfolgt freiwillig; der Kunde kann geistlich basierte Elemente jederzeit ablehnen.</w:t>
      </w:r>
    </w:p>
    <w:p w:rsidR="009F27F5" w:rsidRPr="009F27F5" w:rsidRDefault="009F27F5" w:rsidP="009F27F5">
      <w:pPr>
        <w:ind w:left="360"/>
      </w:pPr>
    </w:p>
    <w:p w:rsidR="009F27F5" w:rsidRPr="009F27F5" w:rsidRDefault="002361D8" w:rsidP="009F27F5">
      <w:r w:rsidRPr="009F27F5">
        <w:rPr>
          <w:noProof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LEISTUNGSANHANG B</w:t>
      </w:r>
    </w:p>
    <w:p w:rsidR="009F27F5" w:rsidRPr="009F27F5" w:rsidRDefault="009F27F5" w:rsidP="009F27F5">
      <w:pPr>
        <w:rPr>
          <w:b/>
          <w:bCs/>
        </w:rPr>
      </w:pPr>
    </w:p>
    <w:p w:rsidR="009F27F5" w:rsidRPr="009F27F5" w:rsidRDefault="009F27F5" w:rsidP="009F27F5">
      <w:r w:rsidRPr="009F27F5">
        <w:rPr>
          <w:b/>
          <w:bCs/>
        </w:rPr>
        <w:t>Workshops zu Organisationskultur &amp; Transformation</w:t>
      </w:r>
    </w:p>
    <w:p w:rsidR="009F27F5" w:rsidRDefault="009F27F5" w:rsidP="009F27F5">
      <w:pPr>
        <w:rPr>
          <w:b/>
          <w:bCs/>
        </w:rPr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Leistungsumfang:</w:t>
      </w:r>
    </w:p>
    <w:p w:rsidR="009F27F5" w:rsidRPr="009F27F5" w:rsidRDefault="009F27F5" w:rsidP="009F27F5"/>
    <w:p w:rsidR="009F27F5" w:rsidRPr="009F27F5" w:rsidRDefault="009F27F5" w:rsidP="009F27F5">
      <w:pPr>
        <w:numPr>
          <w:ilvl w:val="0"/>
          <w:numId w:val="7"/>
        </w:numPr>
      </w:pPr>
      <w:r w:rsidRPr="009F27F5">
        <w:t>Workshops, online oder vor Ort, nach Vereinbarung.</w:t>
      </w:r>
    </w:p>
    <w:p w:rsidR="009F27F5" w:rsidRPr="009F27F5" w:rsidRDefault="009F27F5" w:rsidP="009F27F5">
      <w:pPr>
        <w:numPr>
          <w:ilvl w:val="0"/>
          <w:numId w:val="7"/>
        </w:numPr>
      </w:pPr>
      <w:r w:rsidRPr="009F27F5">
        <w:t>Der Berater bietet Anleitung, Übungen und Materialien.</w:t>
      </w:r>
    </w:p>
    <w:p w:rsidR="009F27F5" w:rsidRDefault="009F27F5" w:rsidP="009F27F5">
      <w:pPr>
        <w:numPr>
          <w:ilvl w:val="0"/>
          <w:numId w:val="7"/>
        </w:numPr>
      </w:pPr>
      <w:r w:rsidRPr="009F27F5">
        <w:t>Es wird keine Garantie für organisatorische Veränderungen übernommen.</w:t>
      </w:r>
    </w:p>
    <w:p w:rsidR="009F27F5" w:rsidRPr="009F27F5" w:rsidRDefault="009F27F5" w:rsidP="009F27F5">
      <w:pPr>
        <w:ind w:left="360"/>
      </w:pPr>
    </w:p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Vergütung:</w:t>
      </w:r>
    </w:p>
    <w:p w:rsidR="009F27F5" w:rsidRPr="009F27F5" w:rsidRDefault="009F27F5" w:rsidP="009F27F5"/>
    <w:p w:rsidR="009F27F5" w:rsidRDefault="009F27F5" w:rsidP="009F27F5">
      <w:pPr>
        <w:numPr>
          <w:ilvl w:val="0"/>
          <w:numId w:val="8"/>
        </w:numPr>
      </w:pPr>
      <w:r w:rsidRPr="009F27F5">
        <w:t>[Gebührenordnung]</w:t>
      </w:r>
    </w:p>
    <w:p w:rsidR="009F27F5" w:rsidRPr="009F27F5" w:rsidRDefault="009F27F5" w:rsidP="009F27F5"/>
    <w:p w:rsidR="009F27F5" w:rsidRDefault="009F27F5" w:rsidP="009F27F5">
      <w:pPr>
        <w:rPr>
          <w:b/>
          <w:bCs/>
        </w:rPr>
      </w:pPr>
      <w:r w:rsidRPr="009F27F5">
        <w:rPr>
          <w:b/>
          <w:bCs/>
        </w:rPr>
        <w:t>Ausschlüsse:</w:t>
      </w:r>
    </w:p>
    <w:p w:rsidR="009F27F5" w:rsidRPr="009F27F5" w:rsidRDefault="009F27F5" w:rsidP="009F27F5">
      <w:bookmarkStart w:id="0" w:name="_GoBack"/>
      <w:bookmarkEnd w:id="0"/>
    </w:p>
    <w:p w:rsidR="009F27F5" w:rsidRPr="009F27F5" w:rsidRDefault="009F27F5" w:rsidP="009F27F5">
      <w:pPr>
        <w:numPr>
          <w:ilvl w:val="0"/>
          <w:numId w:val="9"/>
        </w:numPr>
      </w:pPr>
      <w:r w:rsidRPr="009F27F5">
        <w:t>Der Berater übernimmt keine Verantwortung für rechtliche Compliance, Personalentscheidungen oder regulatorische Pflichten.</w:t>
      </w:r>
    </w:p>
    <w:p w:rsidR="00E518C0" w:rsidRPr="009F27F5" w:rsidRDefault="00E518C0"/>
    <w:sectPr w:rsidR="00E518C0" w:rsidRPr="009F27F5" w:rsidSect="0048546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14CF"/>
    <w:multiLevelType w:val="multilevel"/>
    <w:tmpl w:val="053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73901"/>
    <w:multiLevelType w:val="multilevel"/>
    <w:tmpl w:val="371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43FF0"/>
    <w:multiLevelType w:val="multilevel"/>
    <w:tmpl w:val="2F06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66219"/>
    <w:multiLevelType w:val="multilevel"/>
    <w:tmpl w:val="4028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5121E"/>
    <w:multiLevelType w:val="multilevel"/>
    <w:tmpl w:val="830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70EA2"/>
    <w:multiLevelType w:val="multilevel"/>
    <w:tmpl w:val="2CF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A1E11"/>
    <w:multiLevelType w:val="multilevel"/>
    <w:tmpl w:val="4D5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84B45"/>
    <w:multiLevelType w:val="multilevel"/>
    <w:tmpl w:val="B57E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85DB8"/>
    <w:multiLevelType w:val="multilevel"/>
    <w:tmpl w:val="5FAE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F5"/>
    <w:rsid w:val="001E5117"/>
    <w:rsid w:val="002361D8"/>
    <w:rsid w:val="00485464"/>
    <w:rsid w:val="009F27F5"/>
    <w:rsid w:val="00E5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A4C0B"/>
  <w15:chartTrackingRefBased/>
  <w15:docId w15:val="{706FA653-E2C1-5141-AB7D-89408B3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4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1129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Long</dc:creator>
  <cp:keywords/>
  <dc:description/>
  <cp:lastModifiedBy>Justin Long</cp:lastModifiedBy>
  <cp:revision>1</cp:revision>
  <dcterms:created xsi:type="dcterms:W3CDTF">2026-02-01T17:59:00Z</dcterms:created>
  <dcterms:modified xsi:type="dcterms:W3CDTF">2026-02-01T18:06:00Z</dcterms:modified>
</cp:coreProperties>
</file>